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0001960364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283"/>
              <w:jc w:val="left"/>
              <w:rPr/>
            </w:pPr>
            <w:r>
              <w:rPr/>
              <w:t>Name of Issuer</w:t>
            </w:r>
          </w:p>
        </w:tc>
        <w:tc>
          <w:tcPr>
            <w:tcW w:w="4386" w:type="dxa"/>
            <w:tcBorders/>
            <w:vAlign w:val="center"/>
          </w:tcPr>
          <w:p>
            <w:pPr>
              <w:pStyle w:val="TableContents"/>
              <w:bidi w:val="0"/>
              <w:spacing w:before="0" w:after="0"/>
              <w:jc w:val="left"/>
              <w:rPr/>
            </w:pPr>
            <w:r>
              <w:rPr/>
              <w:t>CNO FINANCIAL GROUP, INC.</w:t>
            </w:r>
          </w:p>
        </w:tc>
      </w:tr>
      <w:tr>
        <w:trPr/>
        <w:tc>
          <w:tcPr>
            <w:tcW w:w="5819" w:type="dxa"/>
            <w:tcBorders/>
            <w:vAlign w:val="center"/>
          </w:tcPr>
          <w:p>
            <w:pPr>
              <w:pStyle w:val="TableContents"/>
              <w:bidi w:val="0"/>
              <w:spacing w:before="0" w:after="283"/>
              <w:jc w:val="left"/>
              <w:rPr/>
            </w:pPr>
            <w:r>
              <w:rPr/>
              <w:t>SEC File Number</w:t>
            </w:r>
          </w:p>
        </w:tc>
        <w:tc>
          <w:tcPr>
            <w:tcW w:w="4386" w:type="dxa"/>
            <w:tcBorders/>
            <w:vAlign w:val="center"/>
          </w:tcPr>
          <w:p>
            <w:pPr>
              <w:pStyle w:val="TableContents"/>
              <w:bidi w:val="0"/>
              <w:spacing w:before="0" w:after="0"/>
              <w:jc w:val="left"/>
              <w:rPr/>
            </w:pPr>
            <w:r>
              <w:rPr/>
              <w:t>001-31792</w:t>
            </w:r>
          </w:p>
        </w:tc>
      </w:tr>
      <w:tr>
        <w:trPr/>
        <w:tc>
          <w:tcPr>
            <w:tcW w:w="5819" w:type="dxa"/>
            <w:tcBorders/>
            <w:vAlign w:val="center"/>
          </w:tcPr>
          <w:p>
            <w:pPr>
              <w:pStyle w:val="TableContents"/>
              <w:bidi w:val="0"/>
              <w:spacing w:before="0" w:after="283"/>
              <w:jc w:val="left"/>
              <w:rPr/>
            </w:pPr>
            <w:r>
              <w:rPr/>
              <w:t>Address of Issuer</w:t>
            </w:r>
          </w:p>
        </w:tc>
        <w:tc>
          <w:tcPr>
            <w:tcW w:w="4386" w:type="dxa"/>
            <w:tcBorders/>
            <w:vAlign w:val="center"/>
          </w:tcPr>
          <w:p>
            <w:pPr>
              <w:pStyle w:val="TableContents"/>
              <w:bidi w:val="0"/>
              <w:spacing w:before="0" w:after="0"/>
              <w:jc w:val="left"/>
              <w:rPr/>
            </w:pPr>
            <w:r>
              <w:rPr/>
              <w:t>11299 Illinois Street</w:t>
              <w:br/>
              <w:t>Carmel</w:t>
              <w:br/>
              <w:t xml:space="preserve">INDIANA </w:t>
              <w:br/>
              <w:t>46032</w:t>
            </w:r>
          </w:p>
        </w:tc>
      </w:tr>
      <w:tr>
        <w:trPr/>
        <w:tc>
          <w:tcPr>
            <w:tcW w:w="5819" w:type="dxa"/>
            <w:tcBorders/>
            <w:vAlign w:val="center"/>
          </w:tcPr>
          <w:p>
            <w:pPr>
              <w:pStyle w:val="TableContents"/>
              <w:bidi w:val="0"/>
              <w:spacing w:before="0" w:after="283"/>
              <w:jc w:val="left"/>
              <w:rPr/>
            </w:pPr>
            <w:r>
              <w:rPr/>
              <w:t>Phone</w:t>
            </w:r>
          </w:p>
        </w:tc>
        <w:tc>
          <w:tcPr>
            <w:tcW w:w="4386" w:type="dxa"/>
            <w:tcBorders/>
            <w:vAlign w:val="center"/>
          </w:tcPr>
          <w:p>
            <w:pPr>
              <w:pStyle w:val="TableContents"/>
              <w:bidi w:val="0"/>
              <w:spacing w:before="0" w:after="0"/>
              <w:jc w:val="left"/>
              <w:rPr/>
            </w:pPr>
            <w:r>
              <w:rPr/>
              <w:t>(317) 817-6100</w:t>
            </w:r>
          </w:p>
        </w:tc>
      </w:tr>
      <w:tr>
        <w:trPr/>
        <w:tc>
          <w:tcPr>
            <w:tcW w:w="5819" w:type="dxa"/>
            <w:tcBorders/>
            <w:vAlign w:val="center"/>
          </w:tcPr>
          <w:p>
            <w:pPr>
              <w:pStyle w:val="TableContents"/>
              <w:bidi w:val="0"/>
              <w:spacing w:before="0" w:after="283"/>
              <w:jc w:val="left"/>
              <w:rPr/>
            </w:pPr>
            <w:r>
              <w:rPr/>
              <w:t>Name of Person for Whose Account the Securities are To Be Sold</w:t>
            </w:r>
          </w:p>
        </w:tc>
        <w:tc>
          <w:tcPr>
            <w:tcW w:w="4386" w:type="dxa"/>
            <w:tcBorders/>
            <w:vAlign w:val="center"/>
          </w:tcPr>
          <w:p>
            <w:pPr>
              <w:pStyle w:val="TableContents"/>
              <w:bidi w:val="0"/>
              <w:spacing w:before="0" w:after="0"/>
              <w:jc w:val="left"/>
              <w:rPr/>
            </w:pPr>
            <w:r>
              <w:rPr/>
              <w:t>JEANNE LINNENBRINGER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9" w:type="dxa"/>
            <w:tcBorders/>
            <w:vAlign w:val="center"/>
          </w:tcPr>
          <w:p>
            <w:pPr>
              <w:pStyle w:val="TableContents"/>
              <w:bidi w:val="0"/>
              <w:spacing w:before="0" w:after="283"/>
              <w:jc w:val="left"/>
              <w:rPr/>
            </w:pPr>
            <w:r>
              <w:rPr/>
              <w:t>Relationship to Issuer</w:t>
            </w:r>
          </w:p>
        </w:tc>
        <w:tc>
          <w:tcPr>
            <w:tcW w:w="43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3919</w:t>
            </w:r>
          </w:p>
        </w:tc>
        <w:tc>
          <w:tcPr>
            <w:tcW w:w="1385" w:type="dxa"/>
            <w:tcBorders/>
            <w:vAlign w:val="center"/>
          </w:tcPr>
          <w:p>
            <w:pPr>
              <w:pStyle w:val="TableContents"/>
              <w:bidi w:val="0"/>
              <w:spacing w:before="0" w:after="283"/>
              <w:jc w:val="left"/>
              <w:rPr/>
            </w:pPr>
            <w:r>
              <w:rPr/>
              <w:t>215979.62</w:t>
            </w:r>
          </w:p>
        </w:tc>
        <w:tc>
          <w:tcPr>
            <w:tcW w:w="1559" w:type="dxa"/>
            <w:tcBorders/>
            <w:vAlign w:val="center"/>
          </w:tcPr>
          <w:p>
            <w:pPr>
              <w:pStyle w:val="TableContents"/>
              <w:bidi w:val="0"/>
              <w:spacing w:before="0" w:after="283"/>
              <w:jc w:val="left"/>
              <w:rPr/>
            </w:pPr>
            <w:r>
              <w:rPr/>
              <w:t>92521371</w:t>
            </w:r>
          </w:p>
        </w:tc>
        <w:tc>
          <w:tcPr>
            <w:tcW w:w="1570" w:type="dxa"/>
            <w:tcBorders/>
            <w:vAlign w:val="center"/>
          </w:tcPr>
          <w:p>
            <w:pPr>
              <w:pStyle w:val="TableContents"/>
              <w:bidi w:val="0"/>
              <w:spacing w:before="0" w:after="283"/>
              <w:jc w:val="left"/>
              <w:rPr/>
            </w:pPr>
            <w:r>
              <w:rPr/>
              <w:t>09/02/2026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03/25/2021</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3919</w:t>
            </w:r>
          </w:p>
        </w:tc>
        <w:tc>
          <w:tcPr>
            <w:tcW w:w="1069" w:type="dxa"/>
            <w:tcBorders/>
            <w:vAlign w:val="center"/>
          </w:tcPr>
          <w:p>
            <w:pPr>
              <w:pStyle w:val="TableContents"/>
              <w:bidi w:val="0"/>
              <w:spacing w:before="0" w:after="283"/>
              <w:jc w:val="left"/>
              <w:rPr/>
            </w:pPr>
            <w:r>
              <w:rPr/>
              <w:t>03/25/2021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61"/>
        <w:gridCol w:w="2681"/>
        <w:gridCol w:w="894"/>
        <w:gridCol w:w="1493"/>
        <w:gridCol w:w="1676"/>
      </w:tblGrid>
      <w:tr>
        <w:trPr/>
        <w:tc>
          <w:tcPr>
            <w:tcW w:w="3461" w:type="dxa"/>
            <w:tcBorders/>
            <w:vAlign w:val="center"/>
          </w:tcPr>
          <w:p>
            <w:pPr>
              <w:pStyle w:val="TableHeading"/>
              <w:suppressLineNumbers/>
              <w:bidi w:val="0"/>
              <w:spacing w:before="0" w:after="283"/>
              <w:jc w:val="center"/>
              <w:rPr/>
            </w:pPr>
            <w:r>
              <w:rPr/>
              <w:t>Name and Address of Seller</w:t>
            </w:r>
          </w:p>
        </w:tc>
        <w:tc>
          <w:tcPr>
            <w:tcW w:w="2681" w:type="dxa"/>
            <w:tcBorders/>
            <w:vAlign w:val="center"/>
          </w:tcPr>
          <w:p>
            <w:pPr>
              <w:pStyle w:val="TableHeading"/>
              <w:suppressLineNumbers/>
              <w:bidi w:val="0"/>
              <w:spacing w:before="0" w:after="283"/>
              <w:jc w:val="center"/>
              <w:rPr/>
            </w:pPr>
            <w:r>
              <w:rPr/>
              <w:t>Title of Securities Sold</w:t>
            </w:r>
          </w:p>
        </w:tc>
        <w:tc>
          <w:tcPr>
            <w:tcW w:w="894" w:type="dxa"/>
            <w:tcBorders/>
            <w:vAlign w:val="center"/>
          </w:tcPr>
          <w:p>
            <w:pPr>
              <w:pStyle w:val="TableHeading"/>
              <w:suppressLineNumbers/>
              <w:bidi w:val="0"/>
              <w:spacing w:before="0" w:after="283"/>
              <w:jc w:val="center"/>
              <w:rPr/>
            </w:pPr>
            <w:r>
              <w:rPr/>
              <w:t>Date of Sale</w:t>
            </w:r>
          </w:p>
        </w:tc>
        <w:tc>
          <w:tcPr>
            <w:tcW w:w="1493" w:type="dxa"/>
            <w:tcBorders/>
            <w:vAlign w:val="center"/>
          </w:tcPr>
          <w:p>
            <w:pPr>
              <w:pStyle w:val="TableHeading"/>
              <w:suppressLineNumbers/>
              <w:bidi w:val="0"/>
              <w:spacing w:before="0" w:after="283"/>
              <w:jc w:val="center"/>
              <w:rPr/>
            </w:pPr>
            <w:r>
              <w:rPr/>
              <w:t>Amount of Securities Sold</w:t>
            </w:r>
          </w:p>
        </w:tc>
        <w:tc>
          <w:tcPr>
            <w:tcW w:w="1676" w:type="dxa"/>
            <w:tcBorders/>
            <w:vAlign w:val="center"/>
          </w:tcPr>
          <w:p>
            <w:pPr>
              <w:pStyle w:val="TableHeading"/>
              <w:suppressLineNumbers/>
              <w:bidi w:val="0"/>
              <w:spacing w:before="0" w:after="283"/>
              <w:jc w:val="center"/>
              <w:rPr/>
            </w:pPr>
            <w:r>
              <w:rPr/>
              <w:t>Gross Proceeds</w:t>
            </w:r>
          </w:p>
        </w:tc>
      </w:tr>
      <w:tr>
        <w:trPr/>
        <w:tc>
          <w:tcPr>
            <w:tcW w:w="3461" w:type="dxa"/>
            <w:tcBorders/>
            <w:vAlign w:val="center"/>
          </w:tcPr>
          <w:p>
            <w:pPr>
              <w:pStyle w:val="TableContents"/>
              <w:bidi w:val="0"/>
              <w:spacing w:before="0" w:after="283"/>
              <w:jc w:val="left"/>
              <w:rPr/>
            </w:pPr>
            <w:r>
              <w:rPr/>
              <w:t>JEANNE LINNENBRINGER</w:t>
              <w:br/>
              <w:t>11299 Illinois Street</w:t>
              <w:br/>
              <w:t>Carmel   IN   46032</w:t>
            </w:r>
          </w:p>
        </w:tc>
        <w:tc>
          <w:tcPr>
            <w:tcW w:w="2681"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09/01/2026</w:t>
            </w:r>
          </w:p>
        </w:tc>
        <w:tc>
          <w:tcPr>
            <w:tcW w:w="1493" w:type="dxa"/>
            <w:tcBorders/>
            <w:vAlign w:val="center"/>
          </w:tcPr>
          <w:p>
            <w:pPr>
              <w:pStyle w:val="TableContents"/>
              <w:bidi w:val="0"/>
              <w:spacing w:before="0" w:after="283"/>
              <w:jc w:val="left"/>
              <w:rPr/>
            </w:pPr>
            <w:r>
              <w:rPr/>
              <w:t>4060</w:t>
            </w:r>
          </w:p>
        </w:tc>
        <w:tc>
          <w:tcPr>
            <w:tcW w:w="1676" w:type="dxa"/>
            <w:tcBorders/>
            <w:vAlign w:val="center"/>
          </w:tcPr>
          <w:p>
            <w:pPr>
              <w:pStyle w:val="TableContents"/>
              <w:bidi w:val="0"/>
              <w:spacing w:before="0" w:after="283"/>
              <w:jc w:val="left"/>
              <w:rPr/>
            </w:pPr>
            <w:r>
              <w:rPr/>
              <w:t>222207.05</w:t>
            </w:r>
          </w:p>
        </w:tc>
      </w:tr>
      <w:tr>
        <w:trPr/>
        <w:tc>
          <w:tcPr>
            <w:tcW w:w="3461" w:type="dxa"/>
            <w:tcBorders/>
            <w:vAlign w:val="center"/>
          </w:tcPr>
          <w:p>
            <w:pPr>
              <w:pStyle w:val="TableContents"/>
              <w:bidi w:val="0"/>
              <w:spacing w:before="0" w:after="283"/>
              <w:jc w:val="left"/>
              <w:rPr/>
            </w:pPr>
            <w:r>
              <w:rPr/>
              <w:t>JEANNE LINNENBRINGER</w:t>
              <w:br/>
              <w:t>11299 Illinois Street</w:t>
              <w:br/>
              <w:t>Carmel   IN   46032</w:t>
            </w:r>
          </w:p>
        </w:tc>
        <w:tc>
          <w:tcPr>
            <w:tcW w:w="2681"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08/31/2026</w:t>
            </w:r>
          </w:p>
        </w:tc>
        <w:tc>
          <w:tcPr>
            <w:tcW w:w="1493" w:type="dxa"/>
            <w:tcBorders/>
            <w:vAlign w:val="center"/>
          </w:tcPr>
          <w:p>
            <w:pPr>
              <w:pStyle w:val="TableContents"/>
              <w:bidi w:val="0"/>
              <w:spacing w:before="0" w:after="283"/>
              <w:jc w:val="left"/>
              <w:rPr/>
            </w:pPr>
            <w:r>
              <w:rPr/>
              <w:t>6560</w:t>
            </w:r>
          </w:p>
        </w:tc>
        <w:tc>
          <w:tcPr>
            <w:tcW w:w="1676" w:type="dxa"/>
            <w:tcBorders/>
            <w:vAlign w:val="center"/>
          </w:tcPr>
          <w:p>
            <w:pPr>
              <w:pStyle w:val="TableContents"/>
              <w:bidi w:val="0"/>
              <w:spacing w:before="0" w:after="283"/>
              <w:jc w:val="left"/>
              <w:rPr/>
            </w:pPr>
            <w:r>
              <w:rPr/>
              <w:t>360715.51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18"/>
        <w:gridCol w:w="6587"/>
      </w:tblGrid>
      <w:tr>
        <w:trPr/>
        <w:tc>
          <w:tcPr>
            <w:tcW w:w="3618" w:type="dxa"/>
            <w:tcBorders/>
            <w:vAlign w:val="center"/>
          </w:tcPr>
          <w:p>
            <w:pPr>
              <w:pStyle w:val="TableContents"/>
              <w:bidi w:val="0"/>
              <w:spacing w:before="0" w:after="283"/>
              <w:jc w:val="left"/>
              <w:rPr/>
            </w:pPr>
            <w:r>
              <w:rPr/>
              <w:t>Remarks</w:t>
            </w:r>
          </w:p>
        </w:tc>
        <w:tc>
          <w:tcPr>
            <w:tcW w:w="6587" w:type="dxa"/>
            <w:tcBorders/>
            <w:vAlign w:val="center"/>
          </w:tcPr>
          <w:p>
            <w:pPr>
              <w:pStyle w:val="TableContents"/>
              <w:bidi w:val="0"/>
              <w:spacing w:before="0" w:after="0"/>
              <w:jc w:val="left"/>
              <w:rPr/>
            </w:pPr>
            <w:r>
              <w:rPr/>
              <w:t xml:space="preserve">The securities to be sold were acquired upon the vesting of restricted stock and Performance Shares during the period of 03/25/2021 through 03/25/2025. </w:t>
            </w:r>
          </w:p>
        </w:tc>
      </w:tr>
      <w:tr>
        <w:trPr/>
        <w:tc>
          <w:tcPr>
            <w:tcW w:w="3618" w:type="dxa"/>
            <w:tcBorders/>
            <w:vAlign w:val="center"/>
          </w:tcPr>
          <w:p>
            <w:pPr>
              <w:pStyle w:val="TableContents"/>
              <w:bidi w:val="0"/>
              <w:spacing w:before="0" w:after="283"/>
              <w:jc w:val="left"/>
              <w:rPr/>
            </w:pPr>
            <w:r>
              <w:rPr/>
              <w:t>Date of Notice</w:t>
            </w:r>
          </w:p>
        </w:tc>
        <w:tc>
          <w:tcPr>
            <w:tcW w:w="6587" w:type="dxa"/>
            <w:tcBorders/>
            <w:vAlign w:val="center"/>
          </w:tcPr>
          <w:p>
            <w:pPr>
              <w:pStyle w:val="TableContents"/>
              <w:bidi w:val="0"/>
              <w:spacing w:before="0" w:after="0"/>
              <w:jc w:val="left"/>
              <w:rPr/>
            </w:pPr>
            <w:r>
              <w:rPr/>
              <w:t>09/02/2026</w:t>
            </w:r>
          </w:p>
        </w:tc>
      </w:tr>
      <w:tr>
        <w:trPr/>
        <w:tc>
          <w:tcPr>
            <w:tcW w:w="3618" w:type="dxa"/>
            <w:tcBorders/>
            <w:vAlign w:val="center"/>
          </w:tcPr>
          <w:p>
            <w:pPr>
              <w:pStyle w:val="TableContents"/>
              <w:bidi w:val="0"/>
              <w:spacing w:before="0" w:after="283"/>
              <w:jc w:val="left"/>
              <w:rPr/>
            </w:pPr>
            <w:r>
              <w:rPr/>
              <w:t>Date of Plan Adoption or Giving of Instruction, If Relying on Rule 10b5-1</w:t>
            </w:r>
          </w:p>
        </w:tc>
        <w:tc>
          <w:tcPr>
            <w:tcW w:w="6587"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18" w:type="dxa"/>
            <w:tcBorders/>
            <w:vAlign w:val="center"/>
          </w:tcPr>
          <w:p>
            <w:pPr>
              <w:pStyle w:val="TableContents"/>
              <w:bidi w:val="0"/>
              <w:spacing w:before="0" w:after="283"/>
              <w:jc w:val="left"/>
              <w:rPr/>
            </w:pPr>
            <w:r>
              <w:rPr/>
              <w:t>Signature</w:t>
            </w:r>
          </w:p>
        </w:tc>
        <w:tc>
          <w:tcPr>
            <w:tcW w:w="6587" w:type="dxa"/>
            <w:tcBorders/>
            <w:vAlign w:val="center"/>
          </w:tcPr>
          <w:p>
            <w:pPr>
              <w:pStyle w:val="TableContents"/>
              <w:bidi w:val="0"/>
              <w:spacing w:before="0" w:after="0"/>
              <w:jc w:val="left"/>
              <w:rPr/>
            </w:pPr>
            <w:r>
              <w:rPr/>
              <w:t>/s/ Jeanne Lynn Linnenbringer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3370</Characters>
  <CharactersWithSpaces>3965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